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38"/>
        <w:gridCol w:w="1423"/>
        <w:gridCol w:w="1138"/>
        <w:gridCol w:w="1422"/>
        <w:gridCol w:w="1467"/>
        <w:gridCol w:w="1400"/>
        <w:gridCol w:w="1260"/>
      </w:tblGrid>
      <w:tr w:rsidR="00C36296" w:rsidTr="00C36296">
        <w:trPr>
          <w:trHeight w:val="1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uprawy, również tych bez strat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(dot. pola uprawowego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Położenie uprawy (miejscowość)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Nr działki/-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ek</w:t>
            </w:r>
            <w:proofErr w:type="spellEnd"/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ewidencyjnej/-</w:t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ych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Powierzchnia uprawy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producenta rolnego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[%]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rPr>
                <w:b/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Komisje Gminną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Koszty poniesione z powodu nie zebrania plonów  w wyniku szkód 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8E5C42" w:rsidRDefault="008E5C42"/>
    <w:sectPr w:rsidR="008E5C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96" w:rsidRDefault="00C36296" w:rsidP="00C36296">
      <w:r>
        <w:separator/>
      </w:r>
    </w:p>
  </w:endnote>
  <w:endnote w:type="continuationSeparator" w:id="0">
    <w:p w:rsidR="00C36296" w:rsidRDefault="00C36296" w:rsidP="00C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96" w:rsidRDefault="00C36296" w:rsidP="00C36296">
      <w:r>
        <w:separator/>
      </w:r>
    </w:p>
  </w:footnote>
  <w:footnote w:type="continuationSeparator" w:id="0">
    <w:p w:rsidR="00C36296" w:rsidRDefault="00C36296" w:rsidP="00C3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96" w:rsidRDefault="00C36296">
    <w:pPr>
      <w:pStyle w:val="Nagwek"/>
    </w:pPr>
    <w:r>
      <w:t>Zał. do wniosku - uprawy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96"/>
    <w:rsid w:val="005A0EBB"/>
    <w:rsid w:val="008E5C42"/>
    <w:rsid w:val="00C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A4BCE-CB4C-4F92-98E6-9B176268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2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2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Piwowarska, Halina</cp:lastModifiedBy>
  <cp:revision>2</cp:revision>
  <dcterms:created xsi:type="dcterms:W3CDTF">2025-04-24T06:54:00Z</dcterms:created>
  <dcterms:modified xsi:type="dcterms:W3CDTF">2025-04-24T06:54:00Z</dcterms:modified>
</cp:coreProperties>
</file>