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28B" w:rsidRDefault="00F1628B" w:rsidP="00F1628B">
      <w:pPr>
        <w:spacing w:after="266"/>
        <w:jc w:val="center"/>
        <w:rPr>
          <w:b/>
        </w:rPr>
      </w:pPr>
      <w:r w:rsidRPr="00F1628B">
        <w:rPr>
          <w:b/>
        </w:rPr>
        <w:t xml:space="preserve">WYTYCZNE W SPRAWIE URUCHAMIANIA ŚRODKÓW FINANSOWYCH </w:t>
      </w:r>
    </w:p>
    <w:p w:rsidR="000B641D" w:rsidRPr="00F1628B" w:rsidRDefault="00F1628B" w:rsidP="00F1628B">
      <w:pPr>
        <w:spacing w:after="266"/>
        <w:jc w:val="center"/>
        <w:rPr>
          <w:b/>
        </w:rPr>
      </w:pPr>
      <w:r w:rsidRPr="00F1628B">
        <w:rPr>
          <w:b/>
        </w:rPr>
        <w:t>Z REZERWY OGÓLNEJ BUDŻETU PAŃSTWA</w:t>
      </w:r>
    </w:p>
    <w:p w:rsidR="00F1628B" w:rsidRDefault="00F1628B">
      <w:pPr>
        <w:spacing w:after="266"/>
        <w:ind w:left="1243"/>
      </w:pPr>
    </w:p>
    <w:p w:rsidR="00037936" w:rsidRDefault="00433F04" w:rsidP="005A089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365D7" w:rsidRPr="00FA0164">
        <w:rPr>
          <w:rFonts w:ascii="Times New Roman" w:hAnsi="Times New Roman" w:cs="Times New Roman"/>
        </w:rPr>
        <w:t xml:space="preserve"> celu usprawnienia procedowania wniosków o środki z rezerwy ogólnej budżetu państwa</w:t>
      </w:r>
      <w:r w:rsidR="00037936">
        <w:rPr>
          <w:rFonts w:ascii="Times New Roman" w:hAnsi="Times New Roman" w:cs="Times New Roman"/>
        </w:rPr>
        <w:t xml:space="preserve"> zasadnym jest</w:t>
      </w:r>
      <w:r w:rsidR="00A365D7" w:rsidRPr="00FA0164">
        <w:rPr>
          <w:rFonts w:ascii="Times New Roman" w:hAnsi="Times New Roman" w:cs="Times New Roman"/>
        </w:rPr>
        <w:t xml:space="preserve">, </w:t>
      </w:r>
      <w:r w:rsidR="00037936">
        <w:rPr>
          <w:rFonts w:ascii="Times New Roman" w:hAnsi="Times New Roman" w:cs="Times New Roman"/>
        </w:rPr>
        <w:t>aby wniosek kierowany do wojewody, zawierający prośbę o uruchomienie tego rodzaju środków finansowych, zwierał poniżej wymienione elementy:</w:t>
      </w:r>
    </w:p>
    <w:p w:rsidR="005A0892" w:rsidRPr="00FA0164" w:rsidRDefault="005A0892" w:rsidP="00F1628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FA0164">
        <w:rPr>
          <w:sz w:val="22"/>
          <w:szCs w:val="22"/>
          <w:u w:val="single"/>
        </w:rPr>
        <w:t>Tytuł zadania</w:t>
      </w:r>
      <w:r w:rsidRPr="00FA0164">
        <w:rPr>
          <w:sz w:val="22"/>
          <w:szCs w:val="22"/>
        </w:rPr>
        <w:t xml:space="preserve"> </w:t>
      </w:r>
      <w:r w:rsidR="00037936">
        <w:rPr>
          <w:sz w:val="22"/>
          <w:szCs w:val="22"/>
        </w:rPr>
        <w:t>–</w:t>
      </w:r>
      <w:r w:rsidRPr="00FA0164">
        <w:rPr>
          <w:sz w:val="22"/>
          <w:szCs w:val="22"/>
        </w:rPr>
        <w:t xml:space="preserve"> </w:t>
      </w:r>
      <w:r w:rsidR="00037936">
        <w:rPr>
          <w:sz w:val="22"/>
          <w:szCs w:val="22"/>
        </w:rPr>
        <w:t xml:space="preserve">należy określić </w:t>
      </w:r>
      <w:r w:rsidR="00F7320E" w:rsidRPr="00FA0164">
        <w:rPr>
          <w:sz w:val="22"/>
          <w:szCs w:val="22"/>
        </w:rPr>
        <w:t xml:space="preserve">precyzyjnie tytuł zadania, o którego dotowanie ubiega się </w:t>
      </w:r>
      <w:r w:rsidR="002323C1" w:rsidRPr="00FA0164">
        <w:rPr>
          <w:sz w:val="22"/>
          <w:szCs w:val="22"/>
        </w:rPr>
        <w:br/>
      </w:r>
      <w:r w:rsidR="00037936">
        <w:rPr>
          <w:sz w:val="22"/>
          <w:szCs w:val="22"/>
        </w:rPr>
        <w:t>wnioskodawca</w:t>
      </w:r>
      <w:r w:rsidR="00F1628B">
        <w:rPr>
          <w:sz w:val="22"/>
          <w:szCs w:val="22"/>
        </w:rPr>
        <w:t xml:space="preserve"> </w:t>
      </w:r>
      <w:r w:rsidR="00F7320E" w:rsidRPr="00FA0164">
        <w:rPr>
          <w:sz w:val="22"/>
          <w:szCs w:val="22"/>
        </w:rPr>
        <w:t>z powyższego źródła. Tytuł ten musi być spójny w każdej części wn</w:t>
      </w:r>
      <w:r w:rsidR="00C255D5">
        <w:rPr>
          <w:sz w:val="22"/>
          <w:szCs w:val="22"/>
        </w:rPr>
        <w:t>iosku</w:t>
      </w:r>
      <w:r w:rsidR="00455906">
        <w:rPr>
          <w:sz w:val="22"/>
          <w:szCs w:val="22"/>
        </w:rPr>
        <w:t>,</w:t>
      </w:r>
      <w:r w:rsidR="00C255D5">
        <w:rPr>
          <w:sz w:val="22"/>
          <w:szCs w:val="22"/>
        </w:rPr>
        <w:t xml:space="preserve"> a także dołączanych do ni</w:t>
      </w:r>
      <w:r w:rsidR="00F7320E" w:rsidRPr="00FA0164">
        <w:rPr>
          <w:sz w:val="22"/>
          <w:szCs w:val="22"/>
        </w:rPr>
        <w:t>ch załącznikach.</w:t>
      </w:r>
    </w:p>
    <w:p w:rsidR="00F7320E" w:rsidRPr="00FA0164" w:rsidRDefault="00F7320E" w:rsidP="00F1628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FA0164">
        <w:rPr>
          <w:sz w:val="22"/>
          <w:szCs w:val="22"/>
          <w:u w:val="single"/>
        </w:rPr>
        <w:t>Przeznaczenie środków</w:t>
      </w:r>
      <w:r w:rsidR="005A0892" w:rsidRPr="00FA0164">
        <w:rPr>
          <w:sz w:val="22"/>
          <w:szCs w:val="22"/>
        </w:rPr>
        <w:t xml:space="preserve"> -  k</w:t>
      </w:r>
      <w:r w:rsidRPr="00FA0164">
        <w:rPr>
          <w:sz w:val="22"/>
          <w:szCs w:val="22"/>
        </w:rPr>
        <w:t xml:space="preserve">ierując wniosek o przyznanie środków z ogólnej rezerwy budżetowej należy precyzyjnie wykazać przeznaczenie środków, tj. wskazać ostatecznego ich beneficjenta. </w:t>
      </w:r>
    </w:p>
    <w:p w:rsidR="005A0892" w:rsidRPr="00FA0164" w:rsidRDefault="005A0892" w:rsidP="00D3709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FA0164">
        <w:rPr>
          <w:sz w:val="22"/>
          <w:szCs w:val="22"/>
          <w:u w:val="single"/>
        </w:rPr>
        <w:t>Podstawa prawna</w:t>
      </w:r>
      <w:r w:rsidRPr="00FA0164">
        <w:rPr>
          <w:sz w:val="22"/>
          <w:szCs w:val="22"/>
        </w:rPr>
        <w:t xml:space="preserve"> - wskazanie właściwej podstawy prawnej, umożliwiającej ubieganie się </w:t>
      </w:r>
      <w:r w:rsidR="002323C1" w:rsidRPr="00FA0164">
        <w:rPr>
          <w:sz w:val="22"/>
          <w:szCs w:val="22"/>
        </w:rPr>
        <w:br/>
      </w:r>
      <w:r w:rsidR="00C255D5">
        <w:rPr>
          <w:sz w:val="22"/>
          <w:szCs w:val="22"/>
        </w:rPr>
        <w:t>o</w:t>
      </w:r>
      <w:r w:rsidRPr="00FA0164">
        <w:rPr>
          <w:sz w:val="22"/>
          <w:szCs w:val="22"/>
        </w:rPr>
        <w:t xml:space="preserve"> przyznanie środków w ramach ogólnej rezerwy budżetowej</w:t>
      </w:r>
      <w:r w:rsidR="00455906">
        <w:rPr>
          <w:sz w:val="22"/>
          <w:szCs w:val="22"/>
        </w:rPr>
        <w:t>,</w:t>
      </w:r>
      <w:r w:rsidRPr="00FA0164">
        <w:rPr>
          <w:sz w:val="22"/>
          <w:szCs w:val="22"/>
        </w:rPr>
        <w:t xml:space="preserve"> stanowi element niezbędny do poddania sprawy dalszej procedurze.</w:t>
      </w:r>
    </w:p>
    <w:p w:rsidR="002323C1" w:rsidRPr="00FA0164" w:rsidRDefault="002323C1" w:rsidP="00D3709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FA0164">
        <w:rPr>
          <w:sz w:val="22"/>
          <w:szCs w:val="22"/>
          <w:u w:val="single"/>
        </w:rPr>
        <w:t>Harmonogram rzeczowo-finansowy</w:t>
      </w:r>
      <w:r w:rsidRPr="00FA0164">
        <w:rPr>
          <w:sz w:val="22"/>
          <w:szCs w:val="22"/>
        </w:rPr>
        <w:t xml:space="preserve"> - mając na uwadze jednoroczny charakter budżetu realizacja zadań, objętych wnioskiem o dotację</w:t>
      </w:r>
      <w:r w:rsidR="00455906">
        <w:rPr>
          <w:sz w:val="22"/>
          <w:szCs w:val="22"/>
        </w:rPr>
        <w:t>,</w:t>
      </w:r>
      <w:r w:rsidRPr="00FA0164">
        <w:rPr>
          <w:sz w:val="22"/>
          <w:szCs w:val="22"/>
        </w:rPr>
        <w:t xml:space="preserve"> musi zakończyć się nie później niż ostatniego dnia danego roku budżetowego. Jednocześnie rezerwa ogólna budżetu państwa, co do zasady, przeznacza</w:t>
      </w:r>
      <w:r w:rsidR="00C255D5">
        <w:rPr>
          <w:sz w:val="22"/>
          <w:szCs w:val="22"/>
        </w:rPr>
        <w:t>na</w:t>
      </w:r>
      <w:r w:rsidRPr="00FA0164">
        <w:rPr>
          <w:sz w:val="22"/>
          <w:szCs w:val="22"/>
        </w:rPr>
        <w:t xml:space="preserve"> jest na zadania przyszłe, nagłe i nieprzewidziane, a tym samym niemożliwe do zaplanowania w budżecie jednostki. Wobec powyższego rozpoczęcie realizacji zadania</w:t>
      </w:r>
      <w:r w:rsidR="00D3709E">
        <w:rPr>
          <w:sz w:val="22"/>
          <w:szCs w:val="22"/>
        </w:rPr>
        <w:t xml:space="preserve"> </w:t>
      </w:r>
      <w:r w:rsidRPr="00FA0164">
        <w:rPr>
          <w:sz w:val="22"/>
          <w:szCs w:val="22"/>
        </w:rPr>
        <w:t>nie powinno nastąpić wcześniej niż przed wydaniem zarządzenia PRM i decyzji ministra właściwego ds. finansów publicznych</w:t>
      </w:r>
      <w:r w:rsidR="00D3709E">
        <w:rPr>
          <w:sz w:val="22"/>
          <w:szCs w:val="22"/>
        </w:rPr>
        <w:t xml:space="preserve"> w przedmiocie </w:t>
      </w:r>
      <w:r w:rsidR="00B14448">
        <w:rPr>
          <w:sz w:val="22"/>
          <w:szCs w:val="22"/>
        </w:rPr>
        <w:t>przyznania</w:t>
      </w:r>
      <w:r w:rsidR="00D3709E">
        <w:rPr>
          <w:sz w:val="22"/>
          <w:szCs w:val="22"/>
        </w:rPr>
        <w:t xml:space="preserve"> środków finansowych</w:t>
      </w:r>
      <w:r w:rsidRPr="00FA0164">
        <w:rPr>
          <w:sz w:val="22"/>
          <w:szCs w:val="22"/>
        </w:rPr>
        <w:t xml:space="preserve">. Przy składaniu wniosku </w:t>
      </w:r>
      <w:r w:rsidR="00D3709E">
        <w:rPr>
          <w:sz w:val="22"/>
          <w:szCs w:val="22"/>
        </w:rPr>
        <w:t xml:space="preserve">należy </w:t>
      </w:r>
      <w:r w:rsidRPr="00FA0164">
        <w:rPr>
          <w:sz w:val="22"/>
          <w:szCs w:val="22"/>
        </w:rPr>
        <w:t>zatem uwzględni</w:t>
      </w:r>
      <w:r w:rsidR="00D3709E">
        <w:rPr>
          <w:sz w:val="22"/>
          <w:szCs w:val="22"/>
        </w:rPr>
        <w:t xml:space="preserve">ć </w:t>
      </w:r>
      <w:r w:rsidR="00455906">
        <w:rPr>
          <w:sz w:val="22"/>
          <w:szCs w:val="22"/>
        </w:rPr>
        <w:t xml:space="preserve">czas potrzebnego na jego </w:t>
      </w:r>
      <w:r w:rsidRPr="00FA0164">
        <w:rPr>
          <w:sz w:val="22"/>
          <w:szCs w:val="22"/>
        </w:rPr>
        <w:t>procedowanie.</w:t>
      </w:r>
    </w:p>
    <w:p w:rsidR="005A0892" w:rsidRPr="00FA0164" w:rsidRDefault="002323C1" w:rsidP="00D3709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FA0164">
        <w:rPr>
          <w:sz w:val="22"/>
          <w:szCs w:val="22"/>
          <w:u w:val="single"/>
        </w:rPr>
        <w:t>Kalkulacja kosztów</w:t>
      </w:r>
      <w:r w:rsidRPr="00FA0164">
        <w:rPr>
          <w:sz w:val="22"/>
          <w:szCs w:val="22"/>
        </w:rPr>
        <w:t xml:space="preserve"> - sporządzenie szczegółowej kalkulacji kosztów stanowi nie tylko podstawę </w:t>
      </w:r>
      <w:r w:rsidR="00FA0164">
        <w:rPr>
          <w:sz w:val="22"/>
          <w:szCs w:val="22"/>
        </w:rPr>
        <w:br/>
      </w:r>
      <w:r w:rsidRPr="00FA0164">
        <w:rPr>
          <w:sz w:val="22"/>
          <w:szCs w:val="22"/>
        </w:rPr>
        <w:t xml:space="preserve">do uznania kwalifikowalności wydatków, ale także precyzyjnie wskazuje cel ich ostatecznego przeznaczenia, w przypadku ew. udzielonej dotacji. </w:t>
      </w:r>
      <w:r w:rsidR="00461D1F" w:rsidRPr="00FA0164">
        <w:rPr>
          <w:sz w:val="22"/>
          <w:szCs w:val="22"/>
        </w:rPr>
        <w:t xml:space="preserve">Kalkulacja kosztów musi być spójna </w:t>
      </w:r>
      <w:r w:rsidR="00B14448">
        <w:rPr>
          <w:sz w:val="22"/>
          <w:szCs w:val="22"/>
        </w:rPr>
        <w:br/>
      </w:r>
      <w:r w:rsidR="00461D1F" w:rsidRPr="00FA0164">
        <w:rPr>
          <w:sz w:val="22"/>
          <w:szCs w:val="22"/>
        </w:rPr>
        <w:t>z harmonogramem rzeczowo-finansowym.</w:t>
      </w:r>
    </w:p>
    <w:p w:rsidR="00461D1F" w:rsidRPr="00FA0164" w:rsidRDefault="00461D1F" w:rsidP="00D3709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sz w:val="22"/>
          <w:szCs w:val="22"/>
          <w:u w:val="single"/>
        </w:rPr>
      </w:pPr>
      <w:r w:rsidRPr="00FA0164">
        <w:rPr>
          <w:sz w:val="22"/>
          <w:szCs w:val="22"/>
          <w:u w:val="single"/>
        </w:rPr>
        <w:t>Oświadczenia:</w:t>
      </w:r>
    </w:p>
    <w:p w:rsidR="00461D1F" w:rsidRPr="00FA0164" w:rsidRDefault="00461D1F" w:rsidP="00B14448">
      <w:pPr>
        <w:pStyle w:val="Akapitzlist"/>
        <w:numPr>
          <w:ilvl w:val="1"/>
          <w:numId w:val="4"/>
        </w:numPr>
        <w:tabs>
          <w:tab w:val="left" w:pos="567"/>
        </w:tabs>
        <w:spacing w:line="360" w:lineRule="auto"/>
        <w:ind w:left="567" w:hanging="141"/>
        <w:jc w:val="both"/>
        <w:rPr>
          <w:sz w:val="22"/>
          <w:szCs w:val="22"/>
        </w:rPr>
      </w:pPr>
      <w:r w:rsidRPr="00FA0164">
        <w:rPr>
          <w:sz w:val="22"/>
          <w:szCs w:val="22"/>
          <w:u w:val="single"/>
        </w:rPr>
        <w:t>o zabezpieczeniu wkładu własnego</w:t>
      </w:r>
      <w:r w:rsidRPr="00FA0164">
        <w:rPr>
          <w:sz w:val="22"/>
          <w:szCs w:val="22"/>
        </w:rPr>
        <w:t xml:space="preserve"> - zgodnie z przytoczoną podstawą prawną, umożliwiającą ubieganie się o dotację w ramach ogólnej rezerwy budżetowej, </w:t>
      </w:r>
      <w:r w:rsidR="00D3709E">
        <w:rPr>
          <w:sz w:val="22"/>
          <w:szCs w:val="22"/>
        </w:rPr>
        <w:t xml:space="preserve">podmioty realizujące zadanie dofinasowane z rezerwy </w:t>
      </w:r>
      <w:r w:rsidRPr="00FA0164">
        <w:rPr>
          <w:sz w:val="22"/>
          <w:szCs w:val="22"/>
        </w:rPr>
        <w:t xml:space="preserve">niejednokrotnie zobowiązani są do zabezpieczenia wkładu własnego </w:t>
      </w:r>
      <w:r w:rsidR="00B14448">
        <w:rPr>
          <w:sz w:val="22"/>
          <w:szCs w:val="22"/>
        </w:rPr>
        <w:br/>
      </w:r>
      <w:r w:rsidRPr="00FA0164">
        <w:rPr>
          <w:sz w:val="22"/>
          <w:szCs w:val="22"/>
        </w:rPr>
        <w:t xml:space="preserve">w proporcjach określonych powyższymi przepisami. W związku z powyższym </w:t>
      </w:r>
      <w:r w:rsidR="00D3709E">
        <w:rPr>
          <w:sz w:val="22"/>
          <w:szCs w:val="22"/>
        </w:rPr>
        <w:t xml:space="preserve">niezbędne jest </w:t>
      </w:r>
      <w:r w:rsidRPr="00FA0164">
        <w:rPr>
          <w:sz w:val="22"/>
          <w:szCs w:val="22"/>
        </w:rPr>
        <w:t>przedłożeni</w:t>
      </w:r>
      <w:r w:rsidR="00D3709E">
        <w:rPr>
          <w:sz w:val="22"/>
          <w:szCs w:val="22"/>
        </w:rPr>
        <w:t>e</w:t>
      </w:r>
      <w:r w:rsidRPr="00FA0164">
        <w:rPr>
          <w:sz w:val="22"/>
          <w:szCs w:val="22"/>
        </w:rPr>
        <w:t xml:space="preserve"> stosownego oświadczenia na powyższą okoliczność.</w:t>
      </w:r>
    </w:p>
    <w:p w:rsidR="00461D1F" w:rsidRPr="00FA0164" w:rsidRDefault="00461D1F" w:rsidP="00B14448">
      <w:pPr>
        <w:pStyle w:val="Akapitzlist"/>
        <w:numPr>
          <w:ilvl w:val="1"/>
          <w:numId w:val="4"/>
        </w:numPr>
        <w:tabs>
          <w:tab w:val="left" w:pos="567"/>
        </w:tabs>
        <w:spacing w:line="360" w:lineRule="auto"/>
        <w:ind w:left="567" w:hanging="141"/>
        <w:jc w:val="both"/>
        <w:rPr>
          <w:sz w:val="22"/>
          <w:szCs w:val="22"/>
        </w:rPr>
      </w:pPr>
      <w:r w:rsidRPr="00FA0164">
        <w:rPr>
          <w:sz w:val="22"/>
          <w:szCs w:val="22"/>
          <w:u w:val="single"/>
        </w:rPr>
        <w:t>o możliwości wydatkowania środków przyznanych w ramach dotacji do końca bieżącego roku budżetowego</w:t>
      </w:r>
      <w:r w:rsidRPr="00FA0164">
        <w:rPr>
          <w:sz w:val="22"/>
          <w:szCs w:val="22"/>
        </w:rPr>
        <w:t xml:space="preserve"> - obowiązek ten wynika z jednorocznego charakteru budżetu.</w:t>
      </w:r>
    </w:p>
    <w:p w:rsidR="00226B19" w:rsidRDefault="00461D1F" w:rsidP="00DE3B40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FA0164">
        <w:rPr>
          <w:sz w:val="22"/>
          <w:szCs w:val="22"/>
          <w:u w:val="single"/>
        </w:rPr>
        <w:t>Uzasadnienie</w:t>
      </w:r>
      <w:r w:rsidRPr="00FA0164">
        <w:rPr>
          <w:sz w:val="22"/>
          <w:szCs w:val="22"/>
        </w:rPr>
        <w:t xml:space="preserve"> - każdorazowo, ubiegając się o udzielenie wsparcia w ramach ogólnej rezerwy budżetowej, </w:t>
      </w:r>
      <w:r w:rsidR="00DE3B40">
        <w:rPr>
          <w:sz w:val="22"/>
          <w:szCs w:val="22"/>
        </w:rPr>
        <w:t xml:space="preserve">niezbędne jest </w:t>
      </w:r>
      <w:r w:rsidRPr="00FA0164">
        <w:rPr>
          <w:sz w:val="22"/>
          <w:szCs w:val="22"/>
        </w:rPr>
        <w:t>uzasadnieni</w:t>
      </w:r>
      <w:r w:rsidR="00DE3B40">
        <w:rPr>
          <w:sz w:val="22"/>
          <w:szCs w:val="22"/>
        </w:rPr>
        <w:t>e</w:t>
      </w:r>
      <w:r w:rsidRPr="00FA0164">
        <w:rPr>
          <w:sz w:val="22"/>
          <w:szCs w:val="22"/>
        </w:rPr>
        <w:t xml:space="preserve"> konieczności realizacji zadania przy wsparciu środków z ogólnej rezerwy </w:t>
      </w:r>
      <w:r w:rsidRPr="00FA0164">
        <w:rPr>
          <w:sz w:val="22"/>
          <w:szCs w:val="22"/>
        </w:rPr>
        <w:lastRenderedPageBreak/>
        <w:t xml:space="preserve">budżetowej. W tym miejscu należy wykazać również dotychczasowe działania podejmowane w celu </w:t>
      </w:r>
      <w:r w:rsidR="00405707" w:rsidRPr="00FA0164">
        <w:rPr>
          <w:sz w:val="22"/>
          <w:szCs w:val="22"/>
        </w:rPr>
        <w:t xml:space="preserve">pozyskania dotacji z innych źródeł niż rezerwa ogólna budżetu państwa. </w:t>
      </w:r>
    </w:p>
    <w:p w:rsidR="00226B19" w:rsidRDefault="00405707" w:rsidP="00DE3B40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226B19">
        <w:rPr>
          <w:sz w:val="22"/>
          <w:szCs w:val="22"/>
          <w:u w:val="single"/>
        </w:rPr>
        <w:t>Opinie, pozwolen</w:t>
      </w:r>
      <w:bookmarkStart w:id="0" w:name="_GoBack"/>
      <w:bookmarkEnd w:id="0"/>
      <w:r w:rsidRPr="00226B19">
        <w:rPr>
          <w:sz w:val="22"/>
          <w:szCs w:val="22"/>
          <w:u w:val="single"/>
        </w:rPr>
        <w:t>ia i inne załączniki</w:t>
      </w:r>
      <w:r w:rsidRPr="00226B19">
        <w:rPr>
          <w:sz w:val="22"/>
          <w:szCs w:val="22"/>
        </w:rPr>
        <w:t xml:space="preserve"> - do wniosku o udzielenie dotacji w ramach ogólnej rezerwy budżetowej należy każdorazowo dołączyć opinie wynikające ze wskazanej podstawy prawnej</w:t>
      </w:r>
      <w:r w:rsidR="00226B19" w:rsidRPr="00226B19">
        <w:rPr>
          <w:sz w:val="22"/>
          <w:szCs w:val="22"/>
        </w:rPr>
        <w:t xml:space="preserve"> </w:t>
      </w:r>
      <w:r w:rsidR="00226B19">
        <w:rPr>
          <w:sz w:val="22"/>
          <w:szCs w:val="22"/>
        </w:rPr>
        <w:t>lub</w:t>
      </w:r>
      <w:r w:rsidR="00226B19" w:rsidRPr="00226B19">
        <w:rPr>
          <w:sz w:val="22"/>
          <w:szCs w:val="22"/>
        </w:rPr>
        <w:t xml:space="preserve"> przyjętej praktyki</w:t>
      </w:r>
      <w:r w:rsidRPr="00226B19">
        <w:rPr>
          <w:sz w:val="22"/>
          <w:szCs w:val="22"/>
        </w:rPr>
        <w:t xml:space="preserve">. </w:t>
      </w:r>
    </w:p>
    <w:p w:rsidR="00DE3B40" w:rsidRDefault="00DE3B40" w:rsidP="00226B19">
      <w:pPr>
        <w:pStyle w:val="Akapitzlist"/>
        <w:spacing w:line="360" w:lineRule="auto"/>
        <w:ind w:left="0" w:firstLine="709"/>
        <w:jc w:val="both"/>
        <w:rPr>
          <w:sz w:val="22"/>
          <w:szCs w:val="22"/>
        </w:rPr>
      </w:pPr>
    </w:p>
    <w:p w:rsidR="00EA736B" w:rsidRPr="00EA736B" w:rsidRDefault="00EA736B" w:rsidP="00EA736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A736B">
        <w:rPr>
          <w:rFonts w:ascii="Times New Roman" w:hAnsi="Times New Roman" w:cs="Times New Roman"/>
          <w:b/>
        </w:rPr>
        <w:t>We wniosku o uruchomienie rezerwy bezwzględnie należy opisać działania jednostki samorządu terytorialnego w zakresie:</w:t>
      </w:r>
    </w:p>
    <w:p w:rsidR="00EA736B" w:rsidRPr="00EA736B" w:rsidRDefault="00EA736B" w:rsidP="00EA736B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sz w:val="22"/>
          <w:szCs w:val="22"/>
        </w:rPr>
      </w:pPr>
      <w:r w:rsidRPr="00EA736B">
        <w:rPr>
          <w:b/>
          <w:sz w:val="22"/>
          <w:szCs w:val="22"/>
        </w:rPr>
        <w:t>podjętych prób pozyskania środków z innych źródeł;</w:t>
      </w:r>
    </w:p>
    <w:p w:rsidR="00EA736B" w:rsidRPr="00EA736B" w:rsidRDefault="00EA736B" w:rsidP="00EA736B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sz w:val="22"/>
          <w:szCs w:val="22"/>
        </w:rPr>
      </w:pPr>
      <w:r w:rsidRPr="00EA736B">
        <w:rPr>
          <w:b/>
          <w:sz w:val="22"/>
          <w:szCs w:val="22"/>
        </w:rPr>
        <w:t>działań podejmowanych w celu zaplanowania realizacji zadania na etapie</w:t>
      </w:r>
      <w:r w:rsidRPr="00EA736B">
        <w:rPr>
          <w:b/>
          <w:sz w:val="22"/>
          <w:szCs w:val="22"/>
        </w:rPr>
        <w:t xml:space="preserve"> </w:t>
      </w:r>
      <w:r w:rsidRPr="00EA736B">
        <w:rPr>
          <w:b/>
          <w:sz w:val="22"/>
          <w:szCs w:val="22"/>
        </w:rPr>
        <w:t>planowania budżetów;</w:t>
      </w:r>
    </w:p>
    <w:p w:rsidR="00EA736B" w:rsidRPr="00EA736B" w:rsidRDefault="00EA736B" w:rsidP="00EA736B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sz w:val="22"/>
          <w:szCs w:val="22"/>
        </w:rPr>
      </w:pPr>
      <w:r w:rsidRPr="00EA736B">
        <w:rPr>
          <w:b/>
          <w:sz w:val="22"/>
          <w:szCs w:val="22"/>
        </w:rPr>
        <w:t>przeprowadzonej analizy sytuacji finansowej ostatecznego beneficjenta</w:t>
      </w:r>
      <w:r w:rsidRPr="00EA736B">
        <w:rPr>
          <w:b/>
          <w:sz w:val="22"/>
          <w:szCs w:val="22"/>
        </w:rPr>
        <w:t xml:space="preserve"> </w:t>
      </w:r>
      <w:r w:rsidRPr="00EA736B">
        <w:rPr>
          <w:b/>
          <w:sz w:val="22"/>
          <w:szCs w:val="22"/>
        </w:rPr>
        <w:t>środków;</w:t>
      </w:r>
    </w:p>
    <w:p w:rsidR="00EA736B" w:rsidRPr="00EA736B" w:rsidRDefault="00EA736B" w:rsidP="00EA736B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sz w:val="22"/>
          <w:szCs w:val="22"/>
        </w:rPr>
      </w:pPr>
      <w:r w:rsidRPr="00EA736B">
        <w:rPr>
          <w:b/>
          <w:sz w:val="22"/>
          <w:szCs w:val="22"/>
        </w:rPr>
        <w:t>szczegółowego uzasadnienia konieczności pozyskania środków z rezerwy jako</w:t>
      </w:r>
      <w:r w:rsidRPr="00EA736B">
        <w:rPr>
          <w:b/>
          <w:sz w:val="22"/>
          <w:szCs w:val="22"/>
        </w:rPr>
        <w:t xml:space="preserve"> </w:t>
      </w:r>
      <w:r w:rsidRPr="00EA736B">
        <w:rPr>
          <w:b/>
          <w:sz w:val="22"/>
          <w:szCs w:val="22"/>
        </w:rPr>
        <w:t>narzędzia uruchamianego w szczególnych sytuacjach, których zaistnienia nie</w:t>
      </w:r>
      <w:r w:rsidRPr="00EA736B">
        <w:rPr>
          <w:b/>
          <w:sz w:val="22"/>
          <w:szCs w:val="22"/>
        </w:rPr>
        <w:t xml:space="preserve"> </w:t>
      </w:r>
      <w:r w:rsidRPr="00EA736B">
        <w:rPr>
          <w:b/>
          <w:sz w:val="22"/>
          <w:szCs w:val="22"/>
        </w:rPr>
        <w:t>można było przewidzieć.</w:t>
      </w:r>
    </w:p>
    <w:p w:rsidR="00EA736B" w:rsidRDefault="00EA736B" w:rsidP="00226B19">
      <w:pPr>
        <w:pStyle w:val="Akapitzlist"/>
        <w:spacing w:line="360" w:lineRule="auto"/>
        <w:ind w:left="0" w:firstLine="709"/>
        <w:jc w:val="both"/>
        <w:rPr>
          <w:sz w:val="22"/>
          <w:szCs w:val="22"/>
        </w:rPr>
      </w:pPr>
    </w:p>
    <w:p w:rsidR="00EA736B" w:rsidRDefault="00EA736B" w:rsidP="00226B19">
      <w:pPr>
        <w:pStyle w:val="Akapitzlist"/>
        <w:spacing w:line="360" w:lineRule="auto"/>
        <w:ind w:left="0" w:firstLine="709"/>
        <w:jc w:val="both"/>
        <w:rPr>
          <w:sz w:val="22"/>
          <w:szCs w:val="22"/>
        </w:rPr>
      </w:pPr>
    </w:p>
    <w:p w:rsidR="00B14448" w:rsidRDefault="00B14448" w:rsidP="00226B19">
      <w:pPr>
        <w:pStyle w:val="Akapitzlist"/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Ponadto zasadnym jest stosowanie się do niżej wymienionych zaleceń:</w:t>
      </w:r>
    </w:p>
    <w:p w:rsidR="00226B19" w:rsidRDefault="00DE3B40" w:rsidP="00B14448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405707" w:rsidRPr="00226B19">
        <w:rPr>
          <w:sz w:val="22"/>
          <w:szCs w:val="22"/>
        </w:rPr>
        <w:t xml:space="preserve"> pr</w:t>
      </w:r>
      <w:r w:rsidR="00F453AF">
        <w:rPr>
          <w:sz w:val="22"/>
          <w:szCs w:val="22"/>
        </w:rPr>
        <w:t xml:space="preserve">zypadku ubiegania się o dotację, dla której podstawą wydatkowania środków finansowych jest </w:t>
      </w:r>
      <w:r w:rsidR="00405707" w:rsidRPr="00226B19">
        <w:rPr>
          <w:sz w:val="22"/>
          <w:szCs w:val="22"/>
        </w:rPr>
        <w:t xml:space="preserve">art. 20a ustawy </w:t>
      </w:r>
      <w:r w:rsidR="00405707" w:rsidRPr="00226B19">
        <w:rPr>
          <w:i/>
          <w:sz w:val="22"/>
          <w:szCs w:val="22"/>
        </w:rPr>
        <w:t>o zasadach prowadzenia polityki rozwoju</w:t>
      </w:r>
      <w:r w:rsidR="00E10EC1">
        <w:rPr>
          <w:i/>
          <w:sz w:val="22"/>
          <w:szCs w:val="22"/>
        </w:rPr>
        <w:t>,</w:t>
      </w:r>
      <w:r w:rsidR="00405707" w:rsidRPr="00226B19">
        <w:rPr>
          <w:i/>
          <w:sz w:val="22"/>
          <w:szCs w:val="22"/>
        </w:rPr>
        <w:t xml:space="preserve"> </w:t>
      </w:r>
      <w:r w:rsidR="00405707" w:rsidRPr="00226B19">
        <w:rPr>
          <w:sz w:val="22"/>
          <w:szCs w:val="22"/>
        </w:rPr>
        <w:t>do przedkładanego wniosku każdorazowo, oprócz opinii</w:t>
      </w:r>
      <w:r w:rsidR="00D40140" w:rsidRPr="00226B19">
        <w:rPr>
          <w:sz w:val="22"/>
          <w:szCs w:val="22"/>
        </w:rPr>
        <w:t xml:space="preserve"> </w:t>
      </w:r>
      <w:r w:rsidR="00226B19" w:rsidRPr="00226B19">
        <w:rPr>
          <w:sz w:val="22"/>
          <w:szCs w:val="22"/>
        </w:rPr>
        <w:t xml:space="preserve">ministra właściwego dla realizacji zadań w zakresie działu administracji rządowej - rozwój regionalny, </w:t>
      </w:r>
      <w:r w:rsidR="00226B19">
        <w:rPr>
          <w:sz w:val="22"/>
          <w:szCs w:val="22"/>
        </w:rPr>
        <w:t xml:space="preserve">w ramach dotychczasowej praktyki, </w:t>
      </w:r>
      <w:r w:rsidR="00D40140" w:rsidRPr="00226B19">
        <w:rPr>
          <w:sz w:val="22"/>
          <w:szCs w:val="22"/>
        </w:rPr>
        <w:t xml:space="preserve">należy dołączyć </w:t>
      </w:r>
      <w:r w:rsidR="00D40140" w:rsidRPr="00226B19">
        <w:rPr>
          <w:sz w:val="22"/>
          <w:szCs w:val="22"/>
          <w:u w:val="single"/>
        </w:rPr>
        <w:t>opinię marszałka województwa</w:t>
      </w:r>
      <w:r w:rsidR="00D40140" w:rsidRPr="00226B1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Pozyskanie tych opinii </w:t>
      </w:r>
      <w:r w:rsidR="00B14448">
        <w:rPr>
          <w:sz w:val="22"/>
          <w:szCs w:val="22"/>
        </w:rPr>
        <w:t>leży</w:t>
      </w:r>
      <w:r>
        <w:rPr>
          <w:sz w:val="22"/>
          <w:szCs w:val="22"/>
        </w:rPr>
        <w:t xml:space="preserve"> po stronie wojewody.</w:t>
      </w:r>
    </w:p>
    <w:p w:rsidR="00D40140" w:rsidRPr="00226B19" w:rsidRDefault="00B14448" w:rsidP="00B14448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D40140" w:rsidRPr="00226B19">
        <w:rPr>
          <w:sz w:val="22"/>
          <w:szCs w:val="22"/>
        </w:rPr>
        <w:t xml:space="preserve"> przypadku ubiegania się o dotację na realizację inwestycji, wymagającą posiadanie </w:t>
      </w:r>
      <w:r w:rsidR="00226B19">
        <w:rPr>
          <w:sz w:val="22"/>
          <w:szCs w:val="22"/>
        </w:rPr>
        <w:t>s</w:t>
      </w:r>
      <w:r w:rsidR="00D40140" w:rsidRPr="00226B19">
        <w:rPr>
          <w:sz w:val="22"/>
          <w:szCs w:val="22"/>
        </w:rPr>
        <w:t xml:space="preserve">tosownych pozwoleń (np. wojewódzkich konserwatorów zabytków) </w:t>
      </w:r>
      <w:r>
        <w:rPr>
          <w:sz w:val="22"/>
          <w:szCs w:val="22"/>
        </w:rPr>
        <w:t xml:space="preserve">należy je dołączyć do </w:t>
      </w:r>
      <w:r w:rsidR="00D40140" w:rsidRPr="00226B19">
        <w:rPr>
          <w:sz w:val="22"/>
          <w:szCs w:val="22"/>
        </w:rPr>
        <w:t xml:space="preserve">przedkładanych wniosków. </w:t>
      </w:r>
      <w:r>
        <w:rPr>
          <w:sz w:val="22"/>
          <w:szCs w:val="22"/>
          <w:u w:val="single"/>
        </w:rPr>
        <w:t xml:space="preserve">Nie należy natomiast dołączać </w:t>
      </w:r>
      <w:r w:rsidR="00D40140" w:rsidRPr="00226B19">
        <w:rPr>
          <w:sz w:val="22"/>
          <w:szCs w:val="22"/>
          <w:u w:val="single"/>
        </w:rPr>
        <w:t>do wniosków kopii uchwał budżetowych.</w:t>
      </w:r>
      <w:r w:rsidR="00FA0164" w:rsidRPr="00226B19">
        <w:rPr>
          <w:sz w:val="22"/>
          <w:szCs w:val="22"/>
        </w:rPr>
        <w:t xml:space="preserve"> Potwierdzeniem zabezpieczenia wkładu własnego jest oświadczenie, o którym mowa w pkt. 6 lit. a) niniejszego pisma.</w:t>
      </w:r>
    </w:p>
    <w:p w:rsidR="00D40140" w:rsidRPr="00FA0164" w:rsidRDefault="00B14448" w:rsidP="00B14448">
      <w:pPr>
        <w:pStyle w:val="Akapitzlist"/>
        <w:numPr>
          <w:ilvl w:val="0"/>
          <w:numId w:val="5"/>
        </w:numPr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Z</w:t>
      </w:r>
      <w:r w:rsidR="00A365D7" w:rsidRPr="00FA0164">
        <w:rPr>
          <w:iCs/>
          <w:sz w:val="22"/>
          <w:szCs w:val="22"/>
        </w:rPr>
        <w:t xml:space="preserve">godnie z rozporządzeniem Rady Ministrów z dnia 27 lutego 2017 r. w sprawie dysponowania rezerwą ogólną budżetu państwa (Dz. U. z 2017 r. poz. 500) Prezes Rady Ministrów może, na wniosek właściwego ministra lub innego dysponenta części budżetowej, zwiększyć wydatki odpowiednich części budżetu o kwotę do 10 mln zł w poszczególnych przypadkach. Kwoty powyżej tej wysokości, </w:t>
      </w:r>
      <w:r w:rsidR="00674776">
        <w:rPr>
          <w:iCs/>
          <w:sz w:val="22"/>
          <w:szCs w:val="22"/>
        </w:rPr>
        <w:t>procedowane są w formie uchwały Rady Ministrów, wnoszonej wg odrębnych przepisów.</w:t>
      </w:r>
    </w:p>
    <w:p w:rsidR="00D40140" w:rsidRPr="00FA0164" w:rsidRDefault="00B14448" w:rsidP="00B14448">
      <w:pPr>
        <w:pStyle w:val="Akapitzlist"/>
        <w:numPr>
          <w:ilvl w:val="0"/>
          <w:numId w:val="5"/>
        </w:numPr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W</w:t>
      </w:r>
      <w:r w:rsidR="00A365D7" w:rsidRPr="00FA0164">
        <w:rPr>
          <w:iCs/>
          <w:sz w:val="22"/>
          <w:szCs w:val="22"/>
        </w:rPr>
        <w:t xml:space="preserve">nioski o udzielenie dotacji w ramach ogólnej rezerwy budżetowej powinny być kierowane do Prezesa Rady Ministrów </w:t>
      </w:r>
      <w:r w:rsidR="00A365D7" w:rsidRPr="00FA0164">
        <w:rPr>
          <w:iCs/>
          <w:sz w:val="22"/>
          <w:szCs w:val="22"/>
          <w:u w:val="single"/>
        </w:rPr>
        <w:t>za pośrednictwem</w:t>
      </w:r>
      <w:r w:rsidR="00A365D7" w:rsidRPr="00FA0164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wojewody</w:t>
      </w:r>
      <w:r w:rsidR="00D40140" w:rsidRPr="00FA0164">
        <w:rPr>
          <w:iCs/>
          <w:sz w:val="22"/>
          <w:szCs w:val="22"/>
        </w:rPr>
        <w:t>.</w:t>
      </w:r>
    </w:p>
    <w:p w:rsidR="00FA0164" w:rsidRPr="00FA0164" w:rsidRDefault="00B14448" w:rsidP="00B14448">
      <w:pPr>
        <w:pStyle w:val="Akapitzlist"/>
        <w:numPr>
          <w:ilvl w:val="0"/>
          <w:numId w:val="5"/>
        </w:numPr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W</w:t>
      </w:r>
      <w:r w:rsidR="00FA0164" w:rsidRPr="00FA0164">
        <w:rPr>
          <w:iCs/>
          <w:sz w:val="22"/>
          <w:szCs w:val="22"/>
        </w:rPr>
        <w:t xml:space="preserve">nioski o udzielenie dotacji w ramach ogólnej rezerwy budżetowej powinny być składane do </w:t>
      </w:r>
      <w:r>
        <w:rPr>
          <w:iCs/>
          <w:sz w:val="22"/>
          <w:szCs w:val="22"/>
        </w:rPr>
        <w:t>wojewody z</w:t>
      </w:r>
      <w:r w:rsidR="00FA0164" w:rsidRPr="00FA0164">
        <w:rPr>
          <w:iCs/>
          <w:sz w:val="22"/>
          <w:szCs w:val="22"/>
        </w:rPr>
        <w:t xml:space="preserve"> zachowaniem terminów, umożliwiających </w:t>
      </w:r>
      <w:r w:rsidR="00E10EC1">
        <w:rPr>
          <w:iCs/>
          <w:sz w:val="22"/>
          <w:szCs w:val="22"/>
        </w:rPr>
        <w:t xml:space="preserve">zakończenie ich </w:t>
      </w:r>
      <w:r w:rsidR="00FA0164" w:rsidRPr="00FA0164">
        <w:rPr>
          <w:iCs/>
          <w:sz w:val="22"/>
          <w:szCs w:val="22"/>
        </w:rPr>
        <w:t>procedowani</w:t>
      </w:r>
      <w:r w:rsidR="00E10EC1">
        <w:rPr>
          <w:iCs/>
          <w:sz w:val="22"/>
          <w:szCs w:val="22"/>
        </w:rPr>
        <w:t>a</w:t>
      </w:r>
      <w:r w:rsidR="00FA0164" w:rsidRPr="00FA0164">
        <w:rPr>
          <w:iCs/>
          <w:sz w:val="22"/>
          <w:szCs w:val="22"/>
        </w:rPr>
        <w:t xml:space="preserve"> oraz wydanie decyzji MF odpowiednio do 15 listopada - dla zadań zleconych, do 30 listopada - dla zadań własnych.</w:t>
      </w:r>
    </w:p>
    <w:p w:rsidR="00B14448" w:rsidRDefault="00B14448" w:rsidP="00B14448">
      <w:pPr>
        <w:pStyle w:val="Akapitzlist"/>
        <w:numPr>
          <w:ilvl w:val="0"/>
          <w:numId w:val="5"/>
        </w:numPr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P</w:t>
      </w:r>
      <w:r w:rsidRPr="00FA0164">
        <w:rPr>
          <w:iCs/>
          <w:sz w:val="22"/>
          <w:szCs w:val="22"/>
        </w:rPr>
        <w:t>rzyznane</w:t>
      </w:r>
      <w:r w:rsidR="00D40140" w:rsidRPr="00FA0164">
        <w:rPr>
          <w:iCs/>
          <w:sz w:val="22"/>
          <w:szCs w:val="22"/>
        </w:rPr>
        <w:t xml:space="preserve">, lecz niewykorzystane dotacje powinny zostać zwrócone do budżetu państwa. </w:t>
      </w:r>
    </w:p>
    <w:p w:rsidR="00B14448" w:rsidRDefault="00B14448" w:rsidP="00D40140">
      <w:pPr>
        <w:pStyle w:val="Akapitzlist"/>
        <w:spacing w:line="360" w:lineRule="auto"/>
        <w:ind w:left="0" w:firstLine="708"/>
        <w:jc w:val="both"/>
        <w:rPr>
          <w:iCs/>
          <w:sz w:val="22"/>
          <w:szCs w:val="22"/>
        </w:rPr>
      </w:pPr>
    </w:p>
    <w:p w:rsidR="00FA0164" w:rsidRPr="00FA0164" w:rsidRDefault="00FA0164" w:rsidP="00D40140">
      <w:pPr>
        <w:pStyle w:val="Akapitzlist"/>
        <w:spacing w:line="360" w:lineRule="auto"/>
        <w:ind w:left="0" w:firstLine="708"/>
        <w:jc w:val="both"/>
        <w:rPr>
          <w:sz w:val="22"/>
          <w:szCs w:val="22"/>
          <w:u w:val="single"/>
        </w:rPr>
      </w:pPr>
      <w:r w:rsidRPr="00FA0164">
        <w:rPr>
          <w:iCs/>
          <w:sz w:val="22"/>
          <w:szCs w:val="22"/>
        </w:rPr>
        <w:t>Stosowanie powyższych zaleceń niewątpliwie przyczyni się do usprawnienia procedowania spraw</w:t>
      </w:r>
      <w:r w:rsidR="00B14448">
        <w:rPr>
          <w:iCs/>
          <w:sz w:val="22"/>
          <w:szCs w:val="22"/>
        </w:rPr>
        <w:t xml:space="preserve"> przez wojewodę oraz </w:t>
      </w:r>
      <w:r w:rsidRPr="00FA0164">
        <w:rPr>
          <w:iCs/>
          <w:sz w:val="22"/>
          <w:szCs w:val="22"/>
        </w:rPr>
        <w:t xml:space="preserve">w Kancelarii Prezesa Rady Ministrów oraz korzystnie wpłynie na współpracę </w:t>
      </w:r>
      <w:r w:rsidR="00B14448">
        <w:rPr>
          <w:iCs/>
          <w:sz w:val="22"/>
          <w:szCs w:val="22"/>
        </w:rPr>
        <w:br/>
      </w:r>
      <w:r w:rsidRPr="00FA0164">
        <w:rPr>
          <w:iCs/>
          <w:sz w:val="22"/>
          <w:szCs w:val="22"/>
        </w:rPr>
        <w:t>w przedmiotowej kwestii.</w:t>
      </w:r>
    </w:p>
    <w:sectPr w:rsidR="00FA0164" w:rsidRPr="00FA0164" w:rsidSect="00F1628B">
      <w:pgSz w:w="11906" w:h="16838"/>
      <w:pgMar w:top="1276" w:right="1274" w:bottom="90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720" w:rsidRDefault="00591720" w:rsidP="00884D92">
      <w:pPr>
        <w:spacing w:after="0" w:line="240" w:lineRule="auto"/>
      </w:pPr>
      <w:r>
        <w:separator/>
      </w:r>
    </w:p>
  </w:endnote>
  <w:endnote w:type="continuationSeparator" w:id="0">
    <w:p w:rsidR="00591720" w:rsidRDefault="00591720" w:rsidP="0088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720" w:rsidRDefault="00591720" w:rsidP="00884D92">
      <w:pPr>
        <w:spacing w:after="0" w:line="240" w:lineRule="auto"/>
      </w:pPr>
      <w:r>
        <w:separator/>
      </w:r>
    </w:p>
  </w:footnote>
  <w:footnote w:type="continuationSeparator" w:id="0">
    <w:p w:rsidR="00591720" w:rsidRDefault="00591720" w:rsidP="00884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04BEB"/>
    <w:multiLevelType w:val="hybridMultilevel"/>
    <w:tmpl w:val="3AAE7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7049F"/>
    <w:multiLevelType w:val="hybridMultilevel"/>
    <w:tmpl w:val="D36A1228"/>
    <w:lvl w:ilvl="0" w:tplc="6958E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97F7C"/>
    <w:multiLevelType w:val="hybridMultilevel"/>
    <w:tmpl w:val="38C2E56A"/>
    <w:lvl w:ilvl="0" w:tplc="E49267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A84E270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A17FE"/>
    <w:multiLevelType w:val="hybridMultilevel"/>
    <w:tmpl w:val="8F44BDA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6AF57F0"/>
    <w:multiLevelType w:val="hybridMultilevel"/>
    <w:tmpl w:val="A4667676"/>
    <w:lvl w:ilvl="0" w:tplc="6958E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14FFA"/>
    <w:multiLevelType w:val="hybridMultilevel"/>
    <w:tmpl w:val="021AEDD4"/>
    <w:lvl w:ilvl="0" w:tplc="C6F2B0F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b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4E316E"/>
    <w:multiLevelType w:val="hybridMultilevel"/>
    <w:tmpl w:val="B2109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41D"/>
    <w:rsid w:val="000143A3"/>
    <w:rsid w:val="00034277"/>
    <w:rsid w:val="00037936"/>
    <w:rsid w:val="00040072"/>
    <w:rsid w:val="00043F6B"/>
    <w:rsid w:val="000440F0"/>
    <w:rsid w:val="000449D6"/>
    <w:rsid w:val="000B641D"/>
    <w:rsid w:val="000C7C07"/>
    <w:rsid w:val="000F244D"/>
    <w:rsid w:val="000F41D1"/>
    <w:rsid w:val="001977DB"/>
    <w:rsid w:val="001A6B0E"/>
    <w:rsid w:val="001A7836"/>
    <w:rsid w:val="001D0BDD"/>
    <w:rsid w:val="001E3DB4"/>
    <w:rsid w:val="001E6FF8"/>
    <w:rsid w:val="001F79AB"/>
    <w:rsid w:val="002048A7"/>
    <w:rsid w:val="00226B19"/>
    <w:rsid w:val="002323C1"/>
    <w:rsid w:val="00282A4B"/>
    <w:rsid w:val="002848A4"/>
    <w:rsid w:val="0029337C"/>
    <w:rsid w:val="002D40DE"/>
    <w:rsid w:val="002D71A6"/>
    <w:rsid w:val="002F153E"/>
    <w:rsid w:val="002F274E"/>
    <w:rsid w:val="00353E51"/>
    <w:rsid w:val="00367CAB"/>
    <w:rsid w:val="003817B6"/>
    <w:rsid w:val="003A31BF"/>
    <w:rsid w:val="003C4AA8"/>
    <w:rsid w:val="003D4F45"/>
    <w:rsid w:val="003F059A"/>
    <w:rsid w:val="00405707"/>
    <w:rsid w:val="00412F03"/>
    <w:rsid w:val="00416DDA"/>
    <w:rsid w:val="00425322"/>
    <w:rsid w:val="0043134A"/>
    <w:rsid w:val="00433F04"/>
    <w:rsid w:val="00455906"/>
    <w:rsid w:val="00461D1F"/>
    <w:rsid w:val="004812CF"/>
    <w:rsid w:val="004A08D5"/>
    <w:rsid w:val="004C1225"/>
    <w:rsid w:val="00513AC7"/>
    <w:rsid w:val="005177F6"/>
    <w:rsid w:val="00535304"/>
    <w:rsid w:val="00547DF2"/>
    <w:rsid w:val="00566579"/>
    <w:rsid w:val="00573612"/>
    <w:rsid w:val="00591720"/>
    <w:rsid w:val="005A0892"/>
    <w:rsid w:val="005A2265"/>
    <w:rsid w:val="005A31EB"/>
    <w:rsid w:val="005D73D6"/>
    <w:rsid w:val="005E67F5"/>
    <w:rsid w:val="005F4829"/>
    <w:rsid w:val="00650083"/>
    <w:rsid w:val="0066673F"/>
    <w:rsid w:val="00674776"/>
    <w:rsid w:val="006B514E"/>
    <w:rsid w:val="006F6F00"/>
    <w:rsid w:val="00706D39"/>
    <w:rsid w:val="007454D9"/>
    <w:rsid w:val="007864ED"/>
    <w:rsid w:val="007C35D9"/>
    <w:rsid w:val="007F1DA6"/>
    <w:rsid w:val="008054BA"/>
    <w:rsid w:val="00821E7C"/>
    <w:rsid w:val="00855E4A"/>
    <w:rsid w:val="008578AB"/>
    <w:rsid w:val="00870638"/>
    <w:rsid w:val="00884D92"/>
    <w:rsid w:val="008B3B17"/>
    <w:rsid w:val="008D2925"/>
    <w:rsid w:val="008D503D"/>
    <w:rsid w:val="008D72EA"/>
    <w:rsid w:val="00912445"/>
    <w:rsid w:val="0094075C"/>
    <w:rsid w:val="0099617E"/>
    <w:rsid w:val="009A4F58"/>
    <w:rsid w:val="009C5F66"/>
    <w:rsid w:val="009C7AE8"/>
    <w:rsid w:val="009D02BC"/>
    <w:rsid w:val="009D6181"/>
    <w:rsid w:val="009F2076"/>
    <w:rsid w:val="00A23459"/>
    <w:rsid w:val="00A35339"/>
    <w:rsid w:val="00A365D7"/>
    <w:rsid w:val="00A53307"/>
    <w:rsid w:val="00AB7E7E"/>
    <w:rsid w:val="00AE1528"/>
    <w:rsid w:val="00AF38B2"/>
    <w:rsid w:val="00AF7515"/>
    <w:rsid w:val="00B01778"/>
    <w:rsid w:val="00B14448"/>
    <w:rsid w:val="00B534C4"/>
    <w:rsid w:val="00B5357F"/>
    <w:rsid w:val="00B62192"/>
    <w:rsid w:val="00B818E2"/>
    <w:rsid w:val="00B84632"/>
    <w:rsid w:val="00B95CBF"/>
    <w:rsid w:val="00BC504B"/>
    <w:rsid w:val="00BD66DB"/>
    <w:rsid w:val="00C07D3E"/>
    <w:rsid w:val="00C255D5"/>
    <w:rsid w:val="00C26D65"/>
    <w:rsid w:val="00C617DE"/>
    <w:rsid w:val="00C85DF2"/>
    <w:rsid w:val="00CA0D37"/>
    <w:rsid w:val="00CB79B5"/>
    <w:rsid w:val="00CE075D"/>
    <w:rsid w:val="00D2198F"/>
    <w:rsid w:val="00D3709E"/>
    <w:rsid w:val="00D40140"/>
    <w:rsid w:val="00D42546"/>
    <w:rsid w:val="00D56BD2"/>
    <w:rsid w:val="00D63B59"/>
    <w:rsid w:val="00D83045"/>
    <w:rsid w:val="00D86A4C"/>
    <w:rsid w:val="00DC1C8B"/>
    <w:rsid w:val="00DD098B"/>
    <w:rsid w:val="00DE3B40"/>
    <w:rsid w:val="00DF5FF4"/>
    <w:rsid w:val="00E024BC"/>
    <w:rsid w:val="00E10EC1"/>
    <w:rsid w:val="00E3681C"/>
    <w:rsid w:val="00E96238"/>
    <w:rsid w:val="00EA736B"/>
    <w:rsid w:val="00EC4F0E"/>
    <w:rsid w:val="00ED27DB"/>
    <w:rsid w:val="00EE365E"/>
    <w:rsid w:val="00F100DF"/>
    <w:rsid w:val="00F1628B"/>
    <w:rsid w:val="00F36AE7"/>
    <w:rsid w:val="00F37950"/>
    <w:rsid w:val="00F453AF"/>
    <w:rsid w:val="00F47BDB"/>
    <w:rsid w:val="00F55434"/>
    <w:rsid w:val="00F575F9"/>
    <w:rsid w:val="00F63C6C"/>
    <w:rsid w:val="00F7320E"/>
    <w:rsid w:val="00F7348D"/>
    <w:rsid w:val="00F80BE1"/>
    <w:rsid w:val="00F82942"/>
    <w:rsid w:val="00F83F19"/>
    <w:rsid w:val="00FA0164"/>
    <w:rsid w:val="00FA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E089E7"/>
  <w15:docId w15:val="{0BEDCC83-43CD-469D-8FC5-06BCB526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3817B6"/>
    <w:pPr>
      <w:keepNext/>
      <w:spacing w:after="0" w:line="240" w:lineRule="auto"/>
      <w:ind w:left="4956"/>
      <w:outlineLvl w:val="0"/>
    </w:pPr>
    <w:rPr>
      <w:rFonts w:ascii="Tahoma" w:eastAsia="Times New Roman" w:hAnsi="Tahoma" w:cs="Tahoma"/>
      <w:b/>
      <w:bCs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D9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8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D92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D39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3817B6"/>
    <w:rPr>
      <w:rFonts w:ascii="Tahoma" w:eastAsia="Times New Roman" w:hAnsi="Tahoma" w:cs="Tahoma"/>
      <w:b/>
      <w:bCs/>
      <w:sz w:val="24"/>
      <w:szCs w:val="24"/>
    </w:rPr>
  </w:style>
  <w:style w:type="paragraph" w:styleId="Tekstblokowy">
    <w:name w:val="Block Text"/>
    <w:basedOn w:val="Normalny"/>
    <w:semiHidden/>
    <w:unhideWhenUsed/>
    <w:rsid w:val="003817B6"/>
    <w:pPr>
      <w:spacing w:after="0" w:line="360" w:lineRule="auto"/>
      <w:ind w:left="4956" w:right="-288"/>
    </w:pPr>
    <w:rPr>
      <w:rFonts w:ascii="Tahoma" w:eastAsia="Times New Roman" w:hAnsi="Tahoma" w:cs="Tahoma"/>
      <w:b/>
      <w:bCs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4253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3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3C1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3C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25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4D4FD-C787-489E-9EE2-502C9D06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r.wzorek@kielce.uw.gov.pl</dc:creator>
  <cp:keywords/>
  <cp:lastModifiedBy>Wzorek, Robert</cp:lastModifiedBy>
  <cp:revision>3</cp:revision>
  <cp:lastPrinted>2020-01-17T07:57:00Z</cp:lastPrinted>
  <dcterms:created xsi:type="dcterms:W3CDTF">2024-12-09T11:52:00Z</dcterms:created>
  <dcterms:modified xsi:type="dcterms:W3CDTF">2024-12-09T11:56:00Z</dcterms:modified>
</cp:coreProperties>
</file>