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38"/>
        <w:gridCol w:w="1423"/>
        <w:gridCol w:w="1138"/>
        <w:gridCol w:w="1422"/>
        <w:gridCol w:w="1467"/>
        <w:gridCol w:w="1400"/>
        <w:gridCol w:w="1260"/>
      </w:tblGrid>
      <w:tr w:rsidR="00C36296" w:rsidTr="00C36296">
        <w:trPr>
          <w:trHeight w:val="19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uprawy, również tych bez strat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(dot. pola uprawowego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Położenie uprawy (miejscowość)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Nr działki/-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ek</w:t>
            </w:r>
            <w:proofErr w:type="spellEnd"/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ewidencyjnej/-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Powierzchnia uprawy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producenta rolnego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rPr>
                <w:b/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Komisje Gminną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Koszty poniesione z powodu nie zebrania plonów  w wyniku szkód 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[zł]</w:t>
            </w:r>
          </w:p>
        </w:tc>
        <w:bookmarkStart w:id="0" w:name="_GoBack"/>
        <w:bookmarkEnd w:id="0"/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8E5C42" w:rsidRDefault="008E5C42"/>
    <w:sectPr w:rsidR="008E5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96" w:rsidRDefault="00C36296" w:rsidP="00C36296">
      <w:r>
        <w:separator/>
      </w:r>
    </w:p>
  </w:endnote>
  <w:endnote w:type="continuationSeparator" w:id="0">
    <w:p w:rsidR="00C36296" w:rsidRDefault="00C36296" w:rsidP="00C3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96" w:rsidRDefault="00C36296" w:rsidP="00C36296">
      <w:r>
        <w:separator/>
      </w:r>
    </w:p>
  </w:footnote>
  <w:footnote w:type="continuationSeparator" w:id="0">
    <w:p w:rsidR="00C36296" w:rsidRDefault="00C36296" w:rsidP="00C3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96" w:rsidRDefault="00C36296">
    <w:pPr>
      <w:pStyle w:val="Nagwek"/>
    </w:pPr>
    <w:r>
      <w:t>Zał. do wniosku - uprawy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96"/>
    <w:rsid w:val="008E5C42"/>
    <w:rsid w:val="00C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A94A"/>
  <w15:chartTrackingRefBased/>
  <w15:docId w15:val="{45CA4BCE-CB4C-4F92-98E6-9B176268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2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2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Piwowarska, Halina</cp:lastModifiedBy>
  <cp:revision>1</cp:revision>
  <dcterms:created xsi:type="dcterms:W3CDTF">2023-02-17T10:12:00Z</dcterms:created>
  <dcterms:modified xsi:type="dcterms:W3CDTF">2023-02-17T10:17:00Z</dcterms:modified>
</cp:coreProperties>
</file>